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1D" w:rsidRPr="0097211D" w:rsidRDefault="0097211D" w:rsidP="0097211D">
      <w:pPr>
        <w:spacing w:after="0" w:line="340" w:lineRule="atLeast"/>
        <w:outlineLvl w:val="0"/>
        <w:rPr>
          <w:rFonts w:ascii="Tahoma" w:eastAsia="Times New Roman" w:hAnsi="Tahoma" w:cs="Tahoma"/>
          <w:b/>
          <w:bCs/>
          <w:color w:val="2C2C2C"/>
          <w:kern w:val="36"/>
          <w:sz w:val="17"/>
          <w:szCs w:val="17"/>
          <w:lang w:eastAsia="pl-PL"/>
        </w:rPr>
      </w:pPr>
      <w:r w:rsidRPr="0097211D">
        <w:rPr>
          <w:rFonts w:ascii="Tahoma" w:eastAsia="Times New Roman" w:hAnsi="Tahoma" w:cs="Tahoma"/>
          <w:b/>
          <w:bCs/>
          <w:color w:val="2C2C2C"/>
          <w:kern w:val="36"/>
          <w:sz w:val="17"/>
          <w:szCs w:val="17"/>
          <w:lang w:eastAsia="pl-PL"/>
        </w:rPr>
        <w:t>Budżet 2012</w:t>
      </w:r>
    </w:p>
    <w:p w:rsidR="0097211D" w:rsidRPr="0097211D" w:rsidRDefault="0097211D" w:rsidP="0097211D">
      <w:pPr>
        <w:spacing w:line="340" w:lineRule="atLeast"/>
        <w:rPr>
          <w:rFonts w:ascii="Tahoma" w:eastAsia="Times New Roman" w:hAnsi="Tahoma" w:cs="Tahoma"/>
          <w:color w:val="616161"/>
          <w:sz w:val="17"/>
          <w:szCs w:val="17"/>
          <w:lang w:eastAsia="pl-PL"/>
        </w:rPr>
      </w:pP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40"/>
        <w:gridCol w:w="100"/>
        <w:gridCol w:w="460"/>
        <w:gridCol w:w="380"/>
        <w:gridCol w:w="760"/>
        <w:gridCol w:w="380"/>
        <w:gridCol w:w="160"/>
        <w:gridCol w:w="380"/>
        <w:gridCol w:w="100"/>
        <w:gridCol w:w="380"/>
        <w:gridCol w:w="340"/>
        <w:gridCol w:w="3640"/>
        <w:gridCol w:w="380"/>
        <w:gridCol w:w="160"/>
        <w:gridCol w:w="380"/>
        <w:gridCol w:w="380"/>
        <w:gridCol w:w="280"/>
        <w:gridCol w:w="160"/>
        <w:gridCol w:w="280"/>
        <w:gridCol w:w="1420"/>
        <w:gridCol w:w="380"/>
      </w:tblGrid>
      <w:tr w:rsidR="0097211D" w:rsidRPr="0097211D" w:rsidTr="0097211D">
        <w:trPr>
          <w:trHeight w:val="285"/>
        </w:trPr>
        <w:tc>
          <w:tcPr>
            <w:tcW w:w="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i/>
                <w:iCs/>
                <w:color w:val="616161"/>
                <w:sz w:val="17"/>
                <w:szCs w:val="17"/>
                <w:lang w:eastAsia="pl-PL"/>
              </w:rPr>
              <w:t>DOCHODY</w:t>
            </w:r>
          </w:p>
        </w:tc>
        <w:tc>
          <w:tcPr>
            <w:tcW w:w="708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5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6"/>
                <w:szCs w:val="17"/>
                <w:lang w:eastAsia="pl-PL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6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514"/>
        </w:trPr>
        <w:tc>
          <w:tcPr>
            <w:tcW w:w="1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§</w:t>
            </w:r>
          </w:p>
        </w:tc>
        <w:tc>
          <w:tcPr>
            <w:tcW w:w="5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Nazwa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Plan</w:t>
            </w: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br/>
              <w:t>początkowy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5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6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5688.00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5688.00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94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5688.00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36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330"/>
        </w:trPr>
        <w:tc>
          <w:tcPr>
            <w:tcW w:w="80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5688.00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69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85"/>
        </w:trPr>
        <w:tc>
          <w:tcPr>
            <w:tcW w:w="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i/>
                <w:iCs/>
                <w:color w:val="616161"/>
                <w:sz w:val="17"/>
                <w:szCs w:val="17"/>
                <w:lang w:eastAsia="pl-PL"/>
              </w:rPr>
              <w:t>WYDATKI</w:t>
            </w:r>
          </w:p>
        </w:tc>
        <w:tc>
          <w:tcPr>
            <w:tcW w:w="708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5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6"/>
                <w:szCs w:val="17"/>
                <w:lang w:eastAsia="pl-PL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6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514"/>
        </w:trPr>
        <w:tc>
          <w:tcPr>
            <w:tcW w:w="1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§</w:t>
            </w:r>
          </w:p>
        </w:tc>
        <w:tc>
          <w:tcPr>
            <w:tcW w:w="5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Nazwa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Plan</w:t>
            </w: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br/>
              <w:t>początkowy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5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6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1256154.00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1195143.00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2518.00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754992.00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67467.00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126659.00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20150.00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5004.00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117239.00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2000.00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21450.00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3000.00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400.00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18910.00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960.00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94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Opłaty z tytułu zakupu usług telekomunikacyjnych świadczonych w stacjonarnej publicznej sieci telefonicznej</w:t>
            </w: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2776.00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51318.00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300.00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80103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Oddziały przedszkolne w szkołach podstawowych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55011.00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108.00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34560.00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2627.00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5727.00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911.00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2540.00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1450.00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3098.00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1110.00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2880.00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6000.00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4000.00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25"/>
        </w:trPr>
        <w:tc>
          <w:tcPr>
            <w:tcW w:w="109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402"/>
        </w:trPr>
        <w:tc>
          <w:tcPr>
            <w:tcW w:w="88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20"/>
        </w:trPr>
        <w:tc>
          <w:tcPr>
            <w:tcW w:w="10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2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4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67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4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6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2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2000.00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4580.00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85154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Przeciwdziałanie alkoholizmowi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4580.00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3780.00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800.00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22303.00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85401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Świetlice szkolne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18703.00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54.00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14172.00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430.00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2249.00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358.00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1440.00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85412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600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0.00</w:t>
            </w:r>
          </w:p>
        </w:tc>
      </w:tr>
      <w:tr w:rsidR="0097211D" w:rsidRPr="0097211D" w:rsidTr="0097211D">
        <w:trPr>
          <w:trHeight w:val="16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1D" w:rsidRPr="0097211D" w:rsidRDefault="0097211D" w:rsidP="0097211D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Pomoc materialna dla uczniów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3600.00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  <w:t>3600.00</w:t>
            </w:r>
          </w:p>
        </w:tc>
      </w:tr>
      <w:tr w:rsidR="0097211D" w:rsidRPr="0097211D" w:rsidTr="0097211D">
        <w:trPr>
          <w:trHeight w:val="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  <w:tc>
          <w:tcPr>
            <w:tcW w:w="10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2"/>
                <w:szCs w:val="17"/>
                <w:lang w:eastAsia="pl-PL"/>
              </w:rPr>
            </w:pPr>
          </w:p>
        </w:tc>
      </w:tr>
      <w:tr w:rsidR="0097211D" w:rsidRPr="0097211D" w:rsidTr="0097211D">
        <w:trPr>
          <w:trHeight w:val="33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80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11D" w:rsidRPr="0097211D" w:rsidRDefault="0097211D" w:rsidP="0097211D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616161"/>
                <w:sz w:val="17"/>
                <w:szCs w:val="17"/>
                <w:lang w:eastAsia="pl-PL"/>
              </w:rPr>
            </w:pPr>
            <w:r w:rsidRPr="0097211D">
              <w:rPr>
                <w:rFonts w:ascii="Tahoma" w:eastAsia="Times New Roman" w:hAnsi="Tahoma" w:cs="Tahoma"/>
                <w:b/>
                <w:bCs/>
                <w:color w:val="616161"/>
                <w:sz w:val="17"/>
                <w:szCs w:val="17"/>
                <w:lang w:eastAsia="pl-PL"/>
              </w:rPr>
              <w:t>1283037.00</w:t>
            </w:r>
          </w:p>
        </w:tc>
      </w:tr>
    </w:tbl>
    <w:p w:rsidR="002E1634" w:rsidRDefault="002E1634">
      <w:bookmarkStart w:id="0" w:name="_GoBack"/>
      <w:bookmarkEnd w:id="0"/>
    </w:p>
    <w:sectPr w:rsidR="002E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D"/>
    <w:rsid w:val="002E1634"/>
    <w:rsid w:val="009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ADADA"/>
            <w:bottom w:val="none" w:sz="0" w:space="0" w:color="auto"/>
            <w:right w:val="single" w:sz="6" w:space="4" w:color="DADADA"/>
          </w:divBdr>
          <w:divsChild>
            <w:div w:id="9779970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2013-04-10T08:11:00Z</dcterms:created>
  <dcterms:modified xsi:type="dcterms:W3CDTF">2013-04-10T08:12:00Z</dcterms:modified>
</cp:coreProperties>
</file>